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8AB4" w14:textId="2189312E" w:rsidR="00AF7755" w:rsidRPr="00C50398" w:rsidRDefault="00AF7755" w:rsidP="00C50398">
      <w:pPr>
        <w:jc w:val="center"/>
        <w:rPr>
          <w:sz w:val="28"/>
          <w:szCs w:val="28"/>
          <w:u w:val="single"/>
        </w:rPr>
      </w:pPr>
      <w:r w:rsidRPr="00C50398">
        <w:rPr>
          <w:sz w:val="28"/>
          <w:szCs w:val="28"/>
          <w:u w:val="single"/>
        </w:rPr>
        <w:t>Issues Policies and Values Grid</w:t>
      </w:r>
    </w:p>
    <w:p w14:paraId="1A7E551A" w14:textId="77777777" w:rsidR="00AF7755" w:rsidRDefault="00AF7755"/>
    <w:p w14:paraId="03D5AF65" w14:textId="2D975846" w:rsidR="005462C0" w:rsidRDefault="005462C0">
      <w:r>
        <w:t xml:space="preserve">There are a wide range of </w:t>
      </w:r>
      <w:r w:rsidR="00C50398">
        <w:t>IPVs, and</w:t>
      </w:r>
      <w:r>
        <w:t xml:space="preserve"> within that wide range are significant sub-topics supporting and affecting those main IPVs.  Which ones are important to you, and why are they important to you?   Are they important to your family group, friend group, social media or other group, or are they most important to you despite what your groups believe.</w:t>
      </w:r>
    </w:p>
    <w:p w14:paraId="72676C49" w14:textId="241AB083" w:rsidR="005462C0" w:rsidRDefault="005462C0">
      <w:r>
        <w:t>The #? is for ranking them according to their importance to you. There are no rules here, if you want to go High Medium Low or list them all as number one it is all good.  YDY.  Please spend at least a minute on each line, and list ones that are important to you in the space provided.  Ignore the ones that are no big issues to you.   Don’t forget to vote</w:t>
      </w:r>
      <w:r w:rsidR="00AF7755">
        <w:t>, and get your friends, family &amp; groups to vote.  We need as big of a representation of people across this great country to weigh in with their privilege and responsibility to make their voice heard!</w:t>
      </w:r>
      <w:r>
        <w:t xml:space="preserve"> </w:t>
      </w:r>
    </w:p>
    <w:p w14:paraId="3E91B405" w14:textId="77777777" w:rsidR="005462C0" w:rsidRDefault="005462C0"/>
    <w:p w14:paraId="5A861636" w14:textId="77777777" w:rsidR="00C87ADE" w:rsidRDefault="00DC5CB1">
      <w:r>
        <w:t>IPV Grid</w:t>
      </w:r>
      <w:r w:rsidR="00EC6D91">
        <w:t xml:space="preserve"> (3 at bottom for </w:t>
      </w:r>
      <w:r w:rsidR="00AF7755">
        <w:t>IPVs</w:t>
      </w:r>
      <w:r w:rsidR="00EC6D91">
        <w:t xml:space="preserve"> important to you)</w:t>
      </w:r>
      <w:r w:rsidR="00C87ADE">
        <w:t xml:space="preserve">  </w:t>
      </w:r>
    </w:p>
    <w:p w14:paraId="750E4B1B" w14:textId="29847B97" w:rsidR="00EC6D91" w:rsidRDefault="00C87ADE">
      <w:r>
        <w:t>This is what IPVGrid.docx looks like if you bring it up in Word or Google docs</w:t>
      </w:r>
    </w:p>
    <w:tbl>
      <w:tblPr>
        <w:tblStyle w:val="TableGrid"/>
        <w:tblW w:w="0" w:type="auto"/>
        <w:tblLook w:val="04A0" w:firstRow="1" w:lastRow="0" w:firstColumn="1" w:lastColumn="0" w:noHBand="0" w:noVBand="1"/>
      </w:tblPr>
      <w:tblGrid>
        <w:gridCol w:w="3930"/>
        <w:gridCol w:w="2347"/>
        <w:gridCol w:w="3073"/>
      </w:tblGrid>
      <w:tr w:rsidR="00EC6D91" w:rsidRPr="00DC5CB1" w14:paraId="7AAF01E1" w14:textId="77777777" w:rsidTr="00DC5CB1">
        <w:tc>
          <w:tcPr>
            <w:tcW w:w="3955" w:type="dxa"/>
          </w:tcPr>
          <w:p w14:paraId="54945728" w14:textId="511830D8" w:rsidR="00EC6D91" w:rsidRPr="00DC5CB1" w:rsidRDefault="00EC6D91">
            <w:pPr>
              <w:rPr>
                <w:highlight w:val="lightGray"/>
              </w:rPr>
            </w:pPr>
            <w:r w:rsidRPr="00DC5CB1">
              <w:rPr>
                <w:highlight w:val="lightGray"/>
              </w:rPr>
              <w:t>Issue/Policy</w:t>
            </w:r>
            <w:r w:rsidR="00DC5CB1">
              <w:rPr>
                <w:highlight w:val="lightGray"/>
              </w:rPr>
              <w:t>/Values</w:t>
            </w:r>
          </w:p>
        </w:tc>
        <w:tc>
          <w:tcPr>
            <w:tcW w:w="2310" w:type="dxa"/>
          </w:tcPr>
          <w:p w14:paraId="59E08E7E" w14:textId="454070DE" w:rsidR="00EC6D91" w:rsidRPr="00DC5CB1" w:rsidRDefault="00EC6D91" w:rsidP="00DC5CB1">
            <w:pPr>
              <w:jc w:val="center"/>
              <w:rPr>
                <w:highlight w:val="lightGray"/>
              </w:rPr>
            </w:pPr>
            <w:r w:rsidRPr="00DC5CB1">
              <w:rPr>
                <w:highlight w:val="lightGray"/>
              </w:rPr>
              <w:t>Harris/Walz/Democrat</w:t>
            </w:r>
          </w:p>
        </w:tc>
        <w:tc>
          <w:tcPr>
            <w:tcW w:w="3085" w:type="dxa"/>
          </w:tcPr>
          <w:p w14:paraId="16C7665F" w14:textId="6769BFAE" w:rsidR="00EC6D91" w:rsidRPr="00DC5CB1" w:rsidRDefault="00EC6D91" w:rsidP="00DC5CB1">
            <w:pPr>
              <w:jc w:val="center"/>
              <w:rPr>
                <w:highlight w:val="lightGray"/>
              </w:rPr>
            </w:pPr>
            <w:r w:rsidRPr="00DC5CB1">
              <w:rPr>
                <w:highlight w:val="lightGray"/>
              </w:rPr>
              <w:t>Trump/Vance/Republican</w:t>
            </w:r>
          </w:p>
        </w:tc>
      </w:tr>
      <w:tr w:rsidR="00EC6D91" w14:paraId="5CBB0837" w14:textId="77777777" w:rsidTr="00DC5CB1">
        <w:tc>
          <w:tcPr>
            <w:tcW w:w="3955" w:type="dxa"/>
          </w:tcPr>
          <w:p w14:paraId="26E81DDC" w14:textId="116637A1" w:rsidR="00EC6D91" w:rsidRPr="00DC5CB1" w:rsidRDefault="005462C0">
            <w:pPr>
              <w:rPr>
                <w:highlight w:val="lightGray"/>
              </w:rPr>
            </w:pPr>
            <w:r>
              <w:rPr>
                <w:highlight w:val="lightGray"/>
              </w:rPr>
              <w:t xml:space="preserve">#? </w:t>
            </w:r>
            <w:r w:rsidR="00EC6D91" w:rsidRPr="00DC5CB1">
              <w:rPr>
                <w:highlight w:val="lightGray"/>
              </w:rPr>
              <w:t>Immigration Legal/Illegal</w:t>
            </w:r>
          </w:p>
        </w:tc>
        <w:tc>
          <w:tcPr>
            <w:tcW w:w="2310" w:type="dxa"/>
          </w:tcPr>
          <w:p w14:paraId="31CE43FC" w14:textId="77777777" w:rsidR="00EC6D91" w:rsidRDefault="00EC6D91"/>
        </w:tc>
        <w:tc>
          <w:tcPr>
            <w:tcW w:w="3085" w:type="dxa"/>
          </w:tcPr>
          <w:p w14:paraId="5112E3D3" w14:textId="77777777" w:rsidR="00EC6D91" w:rsidRDefault="00EC6D91"/>
        </w:tc>
      </w:tr>
      <w:tr w:rsidR="00EC6D91" w14:paraId="1563267D" w14:textId="77777777" w:rsidTr="00DC5CB1">
        <w:tc>
          <w:tcPr>
            <w:tcW w:w="3955" w:type="dxa"/>
          </w:tcPr>
          <w:p w14:paraId="0E371BC5" w14:textId="49F3F251" w:rsidR="00EC6D91" w:rsidRPr="00DC5CB1" w:rsidRDefault="005462C0">
            <w:pPr>
              <w:rPr>
                <w:highlight w:val="lightGray"/>
              </w:rPr>
            </w:pPr>
            <w:r>
              <w:rPr>
                <w:highlight w:val="lightGray"/>
              </w:rPr>
              <w:t xml:space="preserve">#? </w:t>
            </w:r>
            <w:r w:rsidR="00EC6D91" w:rsidRPr="00DC5CB1">
              <w:rPr>
                <w:highlight w:val="lightGray"/>
              </w:rPr>
              <w:t>Race/BLM/Reparations/Age/</w:t>
            </w:r>
            <w:r w:rsidR="00DC5CB1">
              <w:rPr>
                <w:highlight w:val="lightGray"/>
              </w:rPr>
              <w:t>* Identity</w:t>
            </w:r>
          </w:p>
        </w:tc>
        <w:tc>
          <w:tcPr>
            <w:tcW w:w="2310" w:type="dxa"/>
          </w:tcPr>
          <w:p w14:paraId="73311CB8" w14:textId="77777777" w:rsidR="00EC6D91" w:rsidRDefault="00EC6D91"/>
        </w:tc>
        <w:tc>
          <w:tcPr>
            <w:tcW w:w="3085" w:type="dxa"/>
          </w:tcPr>
          <w:p w14:paraId="3E27BBF9" w14:textId="77777777" w:rsidR="00EC6D91" w:rsidRDefault="00EC6D91"/>
        </w:tc>
      </w:tr>
      <w:tr w:rsidR="00EC6D91" w14:paraId="737D9AAF" w14:textId="77777777" w:rsidTr="00DC5CB1">
        <w:tc>
          <w:tcPr>
            <w:tcW w:w="3955" w:type="dxa"/>
          </w:tcPr>
          <w:p w14:paraId="17C83386" w14:textId="71597CCC" w:rsidR="00EC6D91" w:rsidRPr="00DC5CB1" w:rsidRDefault="005462C0">
            <w:pPr>
              <w:rPr>
                <w:highlight w:val="lightGray"/>
              </w:rPr>
            </w:pPr>
            <w:r>
              <w:rPr>
                <w:highlight w:val="lightGray"/>
              </w:rPr>
              <w:t xml:space="preserve">#? </w:t>
            </w:r>
            <w:r w:rsidR="00EC6D91" w:rsidRPr="00DC5CB1">
              <w:rPr>
                <w:highlight w:val="lightGray"/>
              </w:rPr>
              <w:t xml:space="preserve">Gender </w:t>
            </w:r>
            <w:r>
              <w:rPr>
                <w:highlight w:val="lightGray"/>
              </w:rPr>
              <w:t xml:space="preserve">Transition </w:t>
            </w:r>
            <w:r w:rsidR="00EC6D91" w:rsidRPr="00DC5CB1">
              <w:rPr>
                <w:highlight w:val="lightGray"/>
              </w:rPr>
              <w:t>Affirming Care/Biological view of Sex/Gender</w:t>
            </w:r>
          </w:p>
        </w:tc>
        <w:tc>
          <w:tcPr>
            <w:tcW w:w="2310" w:type="dxa"/>
          </w:tcPr>
          <w:p w14:paraId="766D524D" w14:textId="77777777" w:rsidR="00EC6D91" w:rsidRDefault="00EC6D91"/>
        </w:tc>
        <w:tc>
          <w:tcPr>
            <w:tcW w:w="3085" w:type="dxa"/>
          </w:tcPr>
          <w:p w14:paraId="5AFB3DC5" w14:textId="77777777" w:rsidR="00EC6D91" w:rsidRDefault="00EC6D91"/>
        </w:tc>
      </w:tr>
      <w:tr w:rsidR="00EC6D91" w14:paraId="1A8C9D6C" w14:textId="77777777" w:rsidTr="00DC5CB1">
        <w:tc>
          <w:tcPr>
            <w:tcW w:w="3955" w:type="dxa"/>
          </w:tcPr>
          <w:p w14:paraId="34A42FE6" w14:textId="1AB68A09" w:rsidR="00EC6D91" w:rsidRPr="00DC5CB1" w:rsidRDefault="005462C0">
            <w:pPr>
              <w:rPr>
                <w:highlight w:val="lightGray"/>
              </w:rPr>
            </w:pPr>
            <w:r>
              <w:rPr>
                <w:highlight w:val="lightGray"/>
              </w:rPr>
              <w:t xml:space="preserve">#? </w:t>
            </w:r>
            <w:proofErr w:type="spellStart"/>
            <w:r w:rsidR="00EC6D91" w:rsidRPr="00DC5CB1">
              <w:rPr>
                <w:highlight w:val="lightGray"/>
              </w:rPr>
              <w:t>ProChoice</w:t>
            </w:r>
            <w:proofErr w:type="spellEnd"/>
            <w:r w:rsidR="00EC6D91" w:rsidRPr="00DC5CB1">
              <w:rPr>
                <w:highlight w:val="lightGray"/>
              </w:rPr>
              <w:t>/</w:t>
            </w:r>
            <w:proofErr w:type="spellStart"/>
            <w:r w:rsidR="00EC6D91" w:rsidRPr="00DC5CB1">
              <w:rPr>
                <w:highlight w:val="lightGray"/>
              </w:rPr>
              <w:t>ProLife</w:t>
            </w:r>
            <w:proofErr w:type="spellEnd"/>
          </w:p>
        </w:tc>
        <w:tc>
          <w:tcPr>
            <w:tcW w:w="2310" w:type="dxa"/>
          </w:tcPr>
          <w:p w14:paraId="19CE5C01" w14:textId="77777777" w:rsidR="00EC6D91" w:rsidRDefault="00EC6D91"/>
        </w:tc>
        <w:tc>
          <w:tcPr>
            <w:tcW w:w="3085" w:type="dxa"/>
          </w:tcPr>
          <w:p w14:paraId="1CAC56DA" w14:textId="77777777" w:rsidR="00EC6D91" w:rsidRDefault="00EC6D91"/>
        </w:tc>
      </w:tr>
      <w:tr w:rsidR="00EC6D91" w14:paraId="2DF1D4D0" w14:textId="77777777" w:rsidTr="00DC5CB1">
        <w:tc>
          <w:tcPr>
            <w:tcW w:w="3955" w:type="dxa"/>
          </w:tcPr>
          <w:p w14:paraId="1F8002DE" w14:textId="178499E2" w:rsidR="00EC6D91" w:rsidRPr="00DC5CB1" w:rsidRDefault="005462C0">
            <w:pPr>
              <w:rPr>
                <w:highlight w:val="lightGray"/>
              </w:rPr>
            </w:pPr>
            <w:r>
              <w:rPr>
                <w:highlight w:val="lightGray"/>
              </w:rPr>
              <w:t xml:space="preserve">#? </w:t>
            </w:r>
            <w:r w:rsidR="00EC6D91" w:rsidRPr="00DC5CB1">
              <w:rPr>
                <w:highlight w:val="lightGray"/>
              </w:rPr>
              <w:t>Israel/Hamas War</w:t>
            </w:r>
          </w:p>
        </w:tc>
        <w:tc>
          <w:tcPr>
            <w:tcW w:w="2310" w:type="dxa"/>
          </w:tcPr>
          <w:p w14:paraId="0CFAAED5" w14:textId="77777777" w:rsidR="00EC6D91" w:rsidRDefault="00EC6D91"/>
        </w:tc>
        <w:tc>
          <w:tcPr>
            <w:tcW w:w="3085" w:type="dxa"/>
          </w:tcPr>
          <w:p w14:paraId="0811CCFE" w14:textId="77777777" w:rsidR="00EC6D91" w:rsidRDefault="00EC6D91"/>
        </w:tc>
      </w:tr>
      <w:tr w:rsidR="00EC6D91" w14:paraId="04176694" w14:textId="77777777" w:rsidTr="00DC5CB1">
        <w:tc>
          <w:tcPr>
            <w:tcW w:w="3955" w:type="dxa"/>
          </w:tcPr>
          <w:p w14:paraId="317DED4E" w14:textId="7EF31C31" w:rsidR="00EC6D91" w:rsidRPr="00DC5CB1" w:rsidRDefault="005462C0">
            <w:pPr>
              <w:rPr>
                <w:highlight w:val="lightGray"/>
              </w:rPr>
            </w:pPr>
            <w:r>
              <w:rPr>
                <w:highlight w:val="lightGray"/>
              </w:rPr>
              <w:t xml:space="preserve">#? </w:t>
            </w:r>
            <w:r w:rsidR="00EC6D91" w:rsidRPr="00DC5CB1">
              <w:rPr>
                <w:highlight w:val="lightGray"/>
              </w:rPr>
              <w:t>Personality/Presentation</w:t>
            </w:r>
          </w:p>
        </w:tc>
        <w:tc>
          <w:tcPr>
            <w:tcW w:w="2310" w:type="dxa"/>
          </w:tcPr>
          <w:p w14:paraId="47059696" w14:textId="77777777" w:rsidR="00EC6D91" w:rsidRDefault="00EC6D91"/>
        </w:tc>
        <w:tc>
          <w:tcPr>
            <w:tcW w:w="3085" w:type="dxa"/>
          </w:tcPr>
          <w:p w14:paraId="3C6EDCBF" w14:textId="77777777" w:rsidR="00EC6D91" w:rsidRDefault="00EC6D91"/>
        </w:tc>
      </w:tr>
      <w:tr w:rsidR="00EC6D91" w14:paraId="0CB76DB2" w14:textId="77777777" w:rsidTr="00DC5CB1">
        <w:tc>
          <w:tcPr>
            <w:tcW w:w="3955" w:type="dxa"/>
          </w:tcPr>
          <w:p w14:paraId="10C6F16B" w14:textId="4A8B2705" w:rsidR="00EC6D91" w:rsidRPr="00DC5CB1" w:rsidRDefault="005462C0">
            <w:pPr>
              <w:rPr>
                <w:highlight w:val="lightGray"/>
              </w:rPr>
            </w:pPr>
            <w:r>
              <w:rPr>
                <w:highlight w:val="lightGray"/>
              </w:rPr>
              <w:t xml:space="preserve">#? </w:t>
            </w:r>
            <w:r w:rsidR="00EC6D91" w:rsidRPr="00DC5CB1">
              <w:rPr>
                <w:highlight w:val="lightGray"/>
              </w:rPr>
              <w:t>Traditional Family Values</w:t>
            </w:r>
          </w:p>
        </w:tc>
        <w:tc>
          <w:tcPr>
            <w:tcW w:w="2310" w:type="dxa"/>
          </w:tcPr>
          <w:p w14:paraId="3B284B72" w14:textId="77777777" w:rsidR="00EC6D91" w:rsidRDefault="00EC6D91"/>
        </w:tc>
        <w:tc>
          <w:tcPr>
            <w:tcW w:w="3085" w:type="dxa"/>
          </w:tcPr>
          <w:p w14:paraId="13E32963" w14:textId="77777777" w:rsidR="00EC6D91" w:rsidRDefault="00EC6D91"/>
        </w:tc>
      </w:tr>
      <w:tr w:rsidR="00EC6D91" w14:paraId="14A10BB2" w14:textId="77777777" w:rsidTr="00DC5CB1">
        <w:tc>
          <w:tcPr>
            <w:tcW w:w="3955" w:type="dxa"/>
          </w:tcPr>
          <w:p w14:paraId="7F5F1B17" w14:textId="18DBFE79" w:rsidR="00EC6D91" w:rsidRPr="00DC5CB1" w:rsidRDefault="005462C0">
            <w:pPr>
              <w:rPr>
                <w:highlight w:val="lightGray"/>
              </w:rPr>
            </w:pPr>
            <w:r>
              <w:rPr>
                <w:highlight w:val="lightGray"/>
              </w:rPr>
              <w:t xml:space="preserve">#? </w:t>
            </w:r>
            <w:r w:rsidR="00EC6D91" w:rsidRPr="00DC5CB1">
              <w:rPr>
                <w:highlight w:val="lightGray"/>
              </w:rPr>
              <w:t>Religious Freedoms</w:t>
            </w:r>
          </w:p>
        </w:tc>
        <w:tc>
          <w:tcPr>
            <w:tcW w:w="2310" w:type="dxa"/>
          </w:tcPr>
          <w:p w14:paraId="7E9F4800" w14:textId="77777777" w:rsidR="00EC6D91" w:rsidRDefault="00EC6D91"/>
        </w:tc>
        <w:tc>
          <w:tcPr>
            <w:tcW w:w="3085" w:type="dxa"/>
          </w:tcPr>
          <w:p w14:paraId="3F9A1193" w14:textId="77777777" w:rsidR="00EC6D91" w:rsidRDefault="00EC6D91"/>
        </w:tc>
      </w:tr>
      <w:tr w:rsidR="00DC5CB1" w14:paraId="5ACA3CE6" w14:textId="77777777" w:rsidTr="00DC5CB1">
        <w:tc>
          <w:tcPr>
            <w:tcW w:w="3955" w:type="dxa"/>
          </w:tcPr>
          <w:p w14:paraId="0F95A95E" w14:textId="3EB7E3EA" w:rsidR="00EC6D91" w:rsidRPr="00DC5CB1" w:rsidRDefault="005462C0">
            <w:pPr>
              <w:rPr>
                <w:highlight w:val="lightGray"/>
              </w:rPr>
            </w:pPr>
            <w:r>
              <w:rPr>
                <w:highlight w:val="lightGray"/>
              </w:rPr>
              <w:t xml:space="preserve">#? Government  Enhanced Public School program (Teaching </w:t>
            </w:r>
            <w:r w:rsidR="00F8136F">
              <w:rPr>
                <w:highlight w:val="lightGray"/>
              </w:rPr>
              <w:t>Social Norms)</w:t>
            </w:r>
          </w:p>
        </w:tc>
        <w:tc>
          <w:tcPr>
            <w:tcW w:w="2310" w:type="dxa"/>
          </w:tcPr>
          <w:p w14:paraId="7B8F2362" w14:textId="77777777" w:rsidR="00EC6D91" w:rsidRDefault="00EC6D91"/>
        </w:tc>
        <w:tc>
          <w:tcPr>
            <w:tcW w:w="3085" w:type="dxa"/>
          </w:tcPr>
          <w:p w14:paraId="3D4D5532" w14:textId="77777777" w:rsidR="00EC6D91" w:rsidRDefault="00EC6D91"/>
        </w:tc>
      </w:tr>
      <w:tr w:rsidR="00DC5CB1" w14:paraId="1CCD497E" w14:textId="77777777" w:rsidTr="00DC5CB1">
        <w:tc>
          <w:tcPr>
            <w:tcW w:w="3955" w:type="dxa"/>
          </w:tcPr>
          <w:p w14:paraId="2DA7FEB4" w14:textId="6C8A9BE8" w:rsidR="00EC6D91" w:rsidRPr="00DC5CB1" w:rsidRDefault="005462C0">
            <w:pPr>
              <w:rPr>
                <w:highlight w:val="lightGray"/>
              </w:rPr>
            </w:pPr>
            <w:r>
              <w:rPr>
                <w:highlight w:val="lightGray"/>
              </w:rPr>
              <w:t>?#</w:t>
            </w:r>
          </w:p>
        </w:tc>
        <w:tc>
          <w:tcPr>
            <w:tcW w:w="2310" w:type="dxa"/>
          </w:tcPr>
          <w:p w14:paraId="20E30E11" w14:textId="7698AAA6" w:rsidR="00EC6D91" w:rsidRDefault="00EC6D91"/>
        </w:tc>
        <w:tc>
          <w:tcPr>
            <w:tcW w:w="3085" w:type="dxa"/>
          </w:tcPr>
          <w:p w14:paraId="419F7160" w14:textId="77777777" w:rsidR="00EC6D91" w:rsidRDefault="00EC6D91"/>
        </w:tc>
      </w:tr>
      <w:tr w:rsidR="00DC5CB1" w14:paraId="7F1EFE4C" w14:textId="77777777" w:rsidTr="00DC5CB1">
        <w:tc>
          <w:tcPr>
            <w:tcW w:w="3955" w:type="dxa"/>
          </w:tcPr>
          <w:p w14:paraId="0BF65B48" w14:textId="10D27497" w:rsidR="00EC6D91" w:rsidRPr="00DC5CB1" w:rsidRDefault="005462C0">
            <w:pPr>
              <w:rPr>
                <w:highlight w:val="lightGray"/>
              </w:rPr>
            </w:pPr>
            <w:r>
              <w:rPr>
                <w:highlight w:val="lightGray"/>
              </w:rPr>
              <w:t>?#</w:t>
            </w:r>
          </w:p>
        </w:tc>
        <w:tc>
          <w:tcPr>
            <w:tcW w:w="2310" w:type="dxa"/>
          </w:tcPr>
          <w:p w14:paraId="0518885D" w14:textId="77777777" w:rsidR="00EC6D91" w:rsidRDefault="00EC6D91"/>
        </w:tc>
        <w:tc>
          <w:tcPr>
            <w:tcW w:w="3085" w:type="dxa"/>
          </w:tcPr>
          <w:p w14:paraId="19341BE6" w14:textId="77777777" w:rsidR="00EC6D91" w:rsidRDefault="00EC6D91"/>
        </w:tc>
      </w:tr>
      <w:tr w:rsidR="005462C0" w14:paraId="46DAC232" w14:textId="77777777" w:rsidTr="00DC5CB1">
        <w:tc>
          <w:tcPr>
            <w:tcW w:w="3955" w:type="dxa"/>
          </w:tcPr>
          <w:p w14:paraId="3775E376" w14:textId="1EFF2CEE" w:rsidR="005462C0" w:rsidRPr="00DC5CB1" w:rsidRDefault="005462C0">
            <w:pPr>
              <w:rPr>
                <w:highlight w:val="lightGray"/>
              </w:rPr>
            </w:pPr>
            <w:r>
              <w:rPr>
                <w:highlight w:val="lightGray"/>
              </w:rPr>
              <w:t>?#</w:t>
            </w:r>
          </w:p>
        </w:tc>
        <w:tc>
          <w:tcPr>
            <w:tcW w:w="2310" w:type="dxa"/>
          </w:tcPr>
          <w:p w14:paraId="40A3E794" w14:textId="77777777" w:rsidR="005462C0" w:rsidRDefault="005462C0"/>
        </w:tc>
        <w:tc>
          <w:tcPr>
            <w:tcW w:w="3085" w:type="dxa"/>
          </w:tcPr>
          <w:p w14:paraId="6AF7FE11" w14:textId="77777777" w:rsidR="005462C0" w:rsidRDefault="005462C0"/>
        </w:tc>
      </w:tr>
    </w:tbl>
    <w:p w14:paraId="78C0A4C5" w14:textId="2FB605EE" w:rsidR="00FE1C03" w:rsidRDefault="00FE1C03"/>
    <w:sectPr w:rsidR="00FE1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91"/>
    <w:rsid w:val="0011629E"/>
    <w:rsid w:val="005462C0"/>
    <w:rsid w:val="00821004"/>
    <w:rsid w:val="0088334E"/>
    <w:rsid w:val="008D58D2"/>
    <w:rsid w:val="00AF7755"/>
    <w:rsid w:val="00C50398"/>
    <w:rsid w:val="00C87ADE"/>
    <w:rsid w:val="00DC5CB1"/>
    <w:rsid w:val="00EC6D91"/>
    <w:rsid w:val="00F8136F"/>
    <w:rsid w:val="00FE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C5B9"/>
  <w15:chartTrackingRefBased/>
  <w15:docId w15:val="{18713634-7899-42A7-8DB2-D36101D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D91"/>
    <w:rPr>
      <w:rFonts w:eastAsiaTheme="majorEastAsia" w:cstheme="majorBidi"/>
      <w:color w:val="272727" w:themeColor="text1" w:themeTint="D8"/>
    </w:rPr>
  </w:style>
  <w:style w:type="paragraph" w:styleId="Title">
    <w:name w:val="Title"/>
    <w:basedOn w:val="Normal"/>
    <w:next w:val="Normal"/>
    <w:link w:val="TitleChar"/>
    <w:uiPriority w:val="10"/>
    <w:qFormat/>
    <w:rsid w:val="00EC6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D91"/>
    <w:pPr>
      <w:spacing w:before="160"/>
      <w:jc w:val="center"/>
    </w:pPr>
    <w:rPr>
      <w:i/>
      <w:iCs/>
      <w:color w:val="404040" w:themeColor="text1" w:themeTint="BF"/>
    </w:rPr>
  </w:style>
  <w:style w:type="character" w:customStyle="1" w:styleId="QuoteChar">
    <w:name w:val="Quote Char"/>
    <w:basedOn w:val="DefaultParagraphFont"/>
    <w:link w:val="Quote"/>
    <w:uiPriority w:val="29"/>
    <w:rsid w:val="00EC6D91"/>
    <w:rPr>
      <w:i/>
      <w:iCs/>
      <w:color w:val="404040" w:themeColor="text1" w:themeTint="BF"/>
    </w:rPr>
  </w:style>
  <w:style w:type="paragraph" w:styleId="ListParagraph">
    <w:name w:val="List Paragraph"/>
    <w:basedOn w:val="Normal"/>
    <w:uiPriority w:val="34"/>
    <w:qFormat/>
    <w:rsid w:val="00EC6D91"/>
    <w:pPr>
      <w:ind w:left="720"/>
      <w:contextualSpacing/>
    </w:pPr>
  </w:style>
  <w:style w:type="character" w:styleId="IntenseEmphasis">
    <w:name w:val="Intense Emphasis"/>
    <w:basedOn w:val="DefaultParagraphFont"/>
    <w:uiPriority w:val="21"/>
    <w:qFormat/>
    <w:rsid w:val="00EC6D91"/>
    <w:rPr>
      <w:i/>
      <w:iCs/>
      <w:color w:val="0F4761" w:themeColor="accent1" w:themeShade="BF"/>
    </w:rPr>
  </w:style>
  <w:style w:type="paragraph" w:styleId="IntenseQuote">
    <w:name w:val="Intense Quote"/>
    <w:basedOn w:val="Normal"/>
    <w:next w:val="Normal"/>
    <w:link w:val="IntenseQuoteChar"/>
    <w:uiPriority w:val="30"/>
    <w:qFormat/>
    <w:rsid w:val="00EC6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D91"/>
    <w:rPr>
      <w:i/>
      <w:iCs/>
      <w:color w:val="0F4761" w:themeColor="accent1" w:themeShade="BF"/>
    </w:rPr>
  </w:style>
  <w:style w:type="character" w:styleId="IntenseReference">
    <w:name w:val="Intense Reference"/>
    <w:basedOn w:val="DefaultParagraphFont"/>
    <w:uiPriority w:val="32"/>
    <w:qFormat/>
    <w:rsid w:val="00EC6D91"/>
    <w:rPr>
      <w:b/>
      <w:bCs/>
      <w:smallCaps/>
      <w:color w:val="0F4761" w:themeColor="accent1" w:themeShade="BF"/>
      <w:spacing w:val="5"/>
    </w:rPr>
  </w:style>
  <w:style w:type="table" w:styleId="TableGrid">
    <w:name w:val="Table Grid"/>
    <w:basedOn w:val="TableNormal"/>
    <w:uiPriority w:val="39"/>
    <w:rsid w:val="00EC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Ackerman</dc:creator>
  <cp:keywords/>
  <dc:description/>
  <cp:lastModifiedBy>Chris Ackerman</cp:lastModifiedBy>
  <cp:revision>6</cp:revision>
  <dcterms:created xsi:type="dcterms:W3CDTF">2024-09-21T08:15:00Z</dcterms:created>
  <dcterms:modified xsi:type="dcterms:W3CDTF">2024-09-21T10:34:00Z</dcterms:modified>
</cp:coreProperties>
</file>